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23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50"/>
        <w:gridCol w:w="7973"/>
        <w:tblGridChange w:id="0">
          <w:tblGrid>
            <w:gridCol w:w="3150"/>
            <w:gridCol w:w="7973"/>
          </w:tblGrid>
        </w:tblGridChange>
      </w:tblGrid>
      <w:tr>
        <w:trPr>
          <w:cantSplit w:val="0"/>
          <w:trHeight w:val="26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                                            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200" w:before="0" w:lineRule="auto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$5,000 Diamond Knight Partnership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0" w:before="0" w:lineRule="auto"/>
              <w:ind w:left="7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Title Sponsorship of the Annual Foundation Casino Knight and Auction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 tickets to Casino Knight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Recognition on the RHSF website and social media with business hyperlink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Full-page yearbook ad (donation must be received by 10/15/23)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Recurring r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ecognition on RHS marquee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Name/Logo on Banner on RHS campus and at Casino Knight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RHSF Proud Partner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Decal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200" w:before="0" w:lineRule="auto"/>
              <w:ind w:left="7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200" w:before="0" w:lineRule="auto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$2,500 Platinum Knight Partnership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before="0" w:lineRule="auto"/>
              <w:ind w:left="720" w:firstLine="0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 tickets to the Annual Foundation Casino Knight and Auction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Recognition on the RHSF website and social media with business hyperlink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Half-page yearbook ad (donation must be received by 10/15/23)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Recurring recognition on RHS marquee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Name/Logo on Banner on RHS campus and at Casino Knight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RHSF Proud Partner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Decal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200" w:before="0" w:lineRule="auto"/>
              <w:ind w:left="720" w:firstLine="0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before="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00" w:before="0" w:lineRule="auto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$1,000 Silver Knight Partnership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before="0" w:lineRule="auto"/>
              <w:ind w:left="7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 tickets to the Annual Foundation Casino Knight and Auction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Recognition on the RHSF website and social media with business hyperlink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Quarter-page yearbook ad (donation must be received by 10/15/23)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Name/Logo on Banner at Casino Knight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RHSF Proud Partner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Decal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0" w:lineRule="auto"/>
              <w:ind w:left="7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before="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200" w:before="0" w:lineRule="auto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$500 Pewter Knight Partnership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0" w:lineRule="auto"/>
              <w:ind w:left="7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 tickets to the Annual Foundation Casino Knight and Auction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Recognition on the RHSF website and social media with business hyperlink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Business-card-sized yearbook ad (donation must be received by 10/15/23)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RHSF Proud Partner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Decal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Rule="auto"/>
              <w:ind w:left="7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$250 White Knight Partnership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before="0" w:lineRule="auto"/>
              <w:ind w:left="7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 tickets to the Annual Foundation Casino Knight and Auction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Recognition on the RHSF website and social 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RHSF Proud Partner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Decal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0" w:lineRule="auto"/>
              <w:ind w:left="7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$50 “Always a Knight” Alumni Partnership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before="0" w:lineRule="auto"/>
              <w:ind w:left="7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 ticket to the Annual Foundation Casino Knight and Auction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Raffle Ticket for Alumni Giveaway at Casino Knight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RHS Alumni Decal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before="0" w:lineRule="auto"/>
              <w:ind w:left="7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widowControl w:val="1"/>
        <w:spacing w:after="200" w:before="0" w:line="276" w:lineRule="auto"/>
        <w:rPr/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345" w:top="1440" w:left="576" w:right="576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spacing w:after="0" w:before="0" w:line="240" w:lineRule="auto"/>
      <w:rPr/>
    </w:pPr>
    <w:r w:rsidDel="00000000" w:rsidR="00000000" w:rsidRPr="00000000">
      <w:rPr>
        <w:sz w:val="16"/>
        <w:szCs w:val="16"/>
        <w:rtl w:val="0"/>
      </w:rPr>
      <w:t xml:space="preserve">The Robinson High School Foundation, Inc. is a Florida nonprofit corporation under IRC § 501(c)(3) with the Internal Revenue Service, Federal Tax Identification #27-2287514.  Contributions to the Foundation are tax deductible as provided by applicable law.  Please consult your tax advisor.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tabs>
        <w:tab w:val="center" w:leader="none" w:pos="4680"/>
        <w:tab w:val="right" w:leader="none" w:pos="9360"/>
      </w:tabs>
      <w:spacing w:after="0" w:before="0" w:line="240" w:lineRule="auto"/>
      <w:jc w:val="center"/>
      <w:rPr/>
    </w:pPr>
    <w:r w:rsidDel="00000000" w:rsidR="00000000" w:rsidRPr="00000000">
      <w:rPr>
        <w:b w:val="1"/>
        <w:color w:val="000000"/>
        <w:sz w:val="30"/>
        <w:szCs w:val="30"/>
        <w:rtl w:val="0"/>
      </w:rPr>
      <w:t xml:space="preserve">2023-2024 Robinson High School Foundation Partnership Levels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-76199</wp:posOffset>
          </wp:positionH>
          <wp:positionV relativeFrom="paragraph">
            <wp:posOffset>-323214</wp:posOffset>
          </wp:positionV>
          <wp:extent cx="600075" cy="782955"/>
          <wp:effectExtent b="0" l="0" r="0" t="0"/>
          <wp:wrapNone/>
          <wp:docPr descr="C:\Users\jim\Desktop\RHSF logo.jpg" id="1" name="image1.jpg"/>
          <a:graphic>
            <a:graphicData uri="http://schemas.openxmlformats.org/drawingml/2006/picture">
              <pic:pic>
                <pic:nvPicPr>
                  <pic:cNvPr descr="C:\Users\jim\Desktop\RHSF 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075" cy="7829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6553200</wp:posOffset>
          </wp:positionH>
          <wp:positionV relativeFrom="paragraph">
            <wp:posOffset>-323214</wp:posOffset>
          </wp:positionV>
          <wp:extent cx="600075" cy="782955"/>
          <wp:effectExtent b="0" l="0" r="0" t="0"/>
          <wp:wrapNone/>
          <wp:docPr descr="C:\Users\jim\Desktop\RHSF logo.jpg" id="2" name="image1.jpg"/>
          <a:graphic>
            <a:graphicData uri="http://schemas.openxmlformats.org/drawingml/2006/picture">
              <pic:pic>
                <pic:nvPicPr>
                  <pic:cNvPr descr="C:\Users\jim\Desktop\RHSF 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075" cy="7829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tabs>
        <w:tab w:val="center" w:leader="none" w:pos="4680"/>
        <w:tab w:val="right" w:leader="none" w:pos="9360"/>
      </w:tabs>
      <w:spacing w:after="0" w:before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20220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b w:val="1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